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231CB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246DB9" w:rsidRPr="00052CBD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052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централизованной процедуры</w:t>
            </w:r>
            <w:r w:rsidR="00052CBD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ՀՀԿԳՄՍՆԿԳԲՄԾՁԲ-25/1</w:t>
            </w:r>
            <w:r w:rsidR="00621D5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»,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приобретению услуг, пре</w:t>
            </w:r>
            <w:bookmarkStart w:id="0" w:name="_GoBack"/>
            <w:bookmarkEnd w:id="0"/>
            <w:r w:rsidR="00052CBD" w:rsidRP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доставляемых специализированными организациями (услуги по ведению бухгалтерского учета организаций государственного сектора и организации процессов закупки для образовательных учреждений Тавушской области РА)</w:t>
            </w:r>
          </w:p>
        </w:tc>
      </w:tr>
      <w:tr w:rsidR="00246DB9" w:rsidRPr="00052CBD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052CB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17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052CBD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03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Ани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ab/>
              <w:t xml:space="preserve"> </w:t>
            </w:r>
            <w:proofErr w:type="spellStart"/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Сарибекян</w:t>
            </w:r>
            <w:proofErr w:type="spellEnd"/>
          </w:p>
        </w:tc>
      </w:tr>
      <w:tr w:rsidR="005324FC" w:rsidRPr="00A82786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Карин</w:t>
            </w:r>
            <w:r w:rsidR="00052CBD">
              <w:rPr>
                <w:rFonts w:ascii="GHEA Grapalat" w:hAnsi="GHEA Grapalat" w:cs="GHEA Grapalat"/>
                <w:color w:val="000000"/>
              </w:rPr>
              <w:t>e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Амирян</w:t>
            </w:r>
            <w:proofErr w:type="spellEnd"/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Мэри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Айдинян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Фатима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Асрян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Нона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Авагян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Ар</w:t>
            </w:r>
            <w:r>
              <w:rPr>
                <w:rFonts w:ascii="GHEA Grapalat" w:hAnsi="GHEA Grapalat" w:cs="GHEA Grapalat"/>
                <w:color w:val="000000"/>
              </w:rPr>
              <w:t>a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Акопян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Тамара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Саркис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сян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Тамара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Ге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залян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Анна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>Мангасарян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Сусанна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Ар</w:t>
            </w:r>
            <w:r w:rsidRPr="00052CBD">
              <w:rPr>
                <w:rFonts w:ascii="GHEA Grapalat" w:hAnsi="GHEA Grapalat" w:cs="GHEA Grapalat"/>
                <w:color w:val="000000"/>
              </w:rPr>
              <w:t>стамян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</w:p>
          <w:p w:rsidR="00052CBD" w:rsidRPr="00052CBD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firstLine="3222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Гаяне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Багдасарян</w:t>
            </w:r>
            <w:proofErr w:type="spellEnd"/>
          </w:p>
          <w:p w:rsidR="006362DB" w:rsidRPr="006362DB" w:rsidRDefault="00052CBD" w:rsidP="00052CBD">
            <w:pPr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: </w:t>
            </w:r>
            <w:r>
              <w:rPr>
                <w:rFonts w:ascii="GHEA Grapalat" w:hAnsi="GHEA Grapalat" w:cs="GHEA Grapalat"/>
                <w:color w:val="000000"/>
              </w:rPr>
              <w:t xml:space="preserve">                             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052CB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052CBD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052CBD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052CBD">
              <w:rPr>
                <w:rFonts w:ascii="GHEA Grapalat" w:hAnsi="GHEA Grapalat" w:cs="GHEA Grapalat"/>
                <w:color w:val="000000"/>
                <w:lang w:val="ru-RU"/>
              </w:rPr>
              <w:t>20 февраля 2025 года в 09:44 из электронной почты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simonfarmanyan@</w:t>
            </w:r>
            <w:r w:rsidR="00231CB1">
              <w:rPr>
                <w:rFonts w:ascii="GHEA Grapalat" w:hAnsi="GHEA Grapalat" w:cs="GHEA Grapalat"/>
                <w:color w:val="000000"/>
                <w:lang w:val="ru-RU"/>
              </w:rPr>
              <w:t>gmail.com поступили обоснования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относительно характеристик предмета закупки, определенных в приглашении к участию в процедуре закупки с кодом </w:t>
            </w:r>
            <w:r w:rsidR="00052CBD" w:rsidRPr="00EA1B8D">
              <w:rPr>
                <w:rFonts w:ascii="GHEA Grapalat" w:hAnsi="GHEA Grapalat" w:cs="GHEA Grapalat"/>
                <w:color w:val="000000"/>
                <w:lang w:val="ru-RU"/>
              </w:rPr>
              <w:t>«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>ՀՀԿԳՄՍՆԿԳԲՄԾՁԲ-25/1</w:t>
            </w:r>
            <w:r w:rsidR="00052CB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052CBD" w:rsidRPr="00052CBD">
              <w:rPr>
                <w:rFonts w:ascii="GHEA Grapalat" w:hAnsi="GHEA Grapalat" w:cs="GHEA Grapalat"/>
                <w:color w:val="000000"/>
                <w:lang w:val="ru-RU"/>
              </w:rPr>
              <w:t xml:space="preserve"> и исходя из позиции, изложенной в отчете ответственной за них профессиональной группы от 21.02.2025 года, изменения в приглашение к участию в процедуре закупки не вносились.</w:t>
            </w:r>
          </w:p>
          <w:p w:rsidR="003E5607" w:rsidRPr="00BE5CCF" w:rsidRDefault="00495FEE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052CBD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052CBD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="00052CBD" w:rsidRPr="00052CBD">
              <w:rPr>
                <w:rFonts w:ascii="GHEA Grapalat" w:eastAsia="Times New Roman" w:hAnsi="GHEA Grapalat" w:cs="Times New Roman"/>
                <w:lang w:val="ru-RU"/>
              </w:rPr>
              <w:t>ՀՀԿԳՄՍՆԿԳԲՄԾՁԲ-25/1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052CBD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052CBD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052CB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52CBD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11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="00052CBD" w:rsidRPr="00910E63">
        <w:rPr>
          <w:rFonts w:ascii="GHEA Grapalat" w:hAnsi="GHEA Grapalat" w:cs="Sylfaen"/>
          <w:b/>
          <w:sz w:val="20"/>
          <w:szCs w:val="20"/>
          <w:lang w:val="hy-AM"/>
        </w:rPr>
        <w:t>ՀՀԿԳՄՍՆԿԳԲՄԾՁԲ-25/1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52CBD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1CB1"/>
    <w:rsid w:val="00236BA8"/>
    <w:rsid w:val="00237442"/>
    <w:rsid w:val="00242163"/>
    <w:rsid w:val="0024485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6F6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21D52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044F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1F0F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2E07-9482-43D6-8093-576DE8EC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165</cp:revision>
  <cp:lastPrinted>2023-06-06T12:27:00Z</cp:lastPrinted>
  <dcterms:created xsi:type="dcterms:W3CDTF">2020-03-05T16:11:00Z</dcterms:created>
  <dcterms:modified xsi:type="dcterms:W3CDTF">2025-03-17T12:35:00Z</dcterms:modified>
</cp:coreProperties>
</file>